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5"/>
        <w:gridCol w:w="230"/>
        <w:gridCol w:w="169"/>
        <w:gridCol w:w="146"/>
        <w:gridCol w:w="253"/>
        <w:gridCol w:w="62"/>
        <w:gridCol w:w="315"/>
        <w:gridCol w:w="22"/>
        <w:gridCol w:w="293"/>
        <w:gridCol w:w="105"/>
        <w:gridCol w:w="210"/>
        <w:gridCol w:w="315"/>
        <w:gridCol w:w="315"/>
        <w:gridCol w:w="315"/>
        <w:gridCol w:w="315"/>
        <w:gridCol w:w="315"/>
        <w:gridCol w:w="315"/>
        <w:gridCol w:w="315"/>
        <w:gridCol w:w="400"/>
        <w:gridCol w:w="399"/>
        <w:gridCol w:w="399"/>
        <w:gridCol w:w="399"/>
        <w:gridCol w:w="398"/>
        <w:gridCol w:w="945"/>
      </w:tblGrid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 w:rsidP="00B3413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Договор 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24"/>
                <w:szCs w:val="24"/>
              </w:rPr>
              <w:t>проведении технического осмотра</w:t>
            </w:r>
          </w:p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9765" w:type="dxa"/>
            <w:gridSpan w:val="36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Семикаракорск</w:t>
            </w:r>
            <w:proofErr w:type="spellEnd"/>
          </w:p>
        </w:tc>
        <w:tc>
          <w:tcPr>
            <w:tcW w:w="1995" w:type="dxa"/>
            <w:gridSpan w:val="5"/>
            <w:shd w:val="clear" w:color="FFFFFF" w:fill="auto"/>
            <w:vAlign w:val="bottom"/>
          </w:tcPr>
          <w:p w:rsidR="00A217EA" w:rsidRDefault="00B34133">
            <w:pPr>
              <w:jc w:val="right"/>
            </w:pPr>
            <w:r>
              <w:rPr>
                <w:sz w:val="18"/>
                <w:szCs w:val="18"/>
              </w:rPr>
              <w:t>___________________</w:t>
            </w:r>
          </w:p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</w:tcPr>
          <w:p w:rsidR="00A217EA" w:rsidRDefault="0087643B" w:rsidP="00B34133">
            <w:r>
              <w:rPr>
                <w:sz w:val="18"/>
                <w:szCs w:val="18"/>
              </w:rPr>
              <w:t xml:space="preserve">Владелец транспортного средства </w:t>
            </w:r>
            <w:r w:rsidR="00B34133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 xml:space="preserve">, именуемый в дальнейшем Заказчиком, в лице </w:t>
            </w:r>
            <w:r w:rsidR="00B34133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, действующего на осн</w:t>
            </w:r>
            <w:r>
              <w:rPr>
                <w:sz w:val="18"/>
                <w:szCs w:val="18"/>
              </w:rPr>
              <w:t xml:space="preserve">овании </w:t>
            </w:r>
            <w:r w:rsidR="00B3413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,  с одной стороны, и оператор технического осмотра 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Автодорсервис</w:t>
            </w:r>
            <w:proofErr w:type="spellEnd"/>
            <w:r>
              <w:rPr>
                <w:sz w:val="18"/>
                <w:szCs w:val="18"/>
              </w:rPr>
              <w:t xml:space="preserve">", № в реестре 02068,  №03070 аттестата аккредитации, именуемый в дальнейшем Исполнителем, в лице директора </w:t>
            </w:r>
            <w:proofErr w:type="spellStart"/>
            <w:r>
              <w:rPr>
                <w:sz w:val="18"/>
                <w:szCs w:val="18"/>
              </w:rPr>
              <w:t>Кичаевой</w:t>
            </w:r>
            <w:proofErr w:type="spellEnd"/>
            <w:r>
              <w:rPr>
                <w:sz w:val="18"/>
                <w:szCs w:val="18"/>
              </w:rPr>
              <w:t xml:space="preserve"> Ларисы Петровны, де</w:t>
            </w:r>
            <w:r>
              <w:rPr>
                <w:sz w:val="18"/>
                <w:szCs w:val="18"/>
              </w:rPr>
              <w:t>йствующего на основании Устава, с другой стороны, совместно именуемые Сторонами, заключили настоящий Договор о нижеследующем: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1.1. По настоящему Договору Исполнитель обязуется по заданию Заказчика осуществить проверку технического </w:t>
            </w:r>
            <w:r>
              <w:rPr>
                <w:sz w:val="18"/>
                <w:szCs w:val="18"/>
              </w:rPr>
              <w:t>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безопасности транспортных средств (далее - Технический осмотр), а Заказчик обязуется оплати</w:t>
            </w:r>
            <w:r>
              <w:rPr>
                <w:sz w:val="18"/>
                <w:szCs w:val="18"/>
              </w:rPr>
              <w:t>ть данные услуги.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1.2. Исполнитель обязуется провести проверку следующих транспортного средства Заказчика: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11445" w:type="dxa"/>
            <w:gridSpan w:val="40"/>
            <w:shd w:val="clear" w:color="FFFFFF" w:fill="auto"/>
            <w:vAlign w:val="bottom"/>
          </w:tcPr>
          <w:p w:rsidR="00A217EA" w:rsidRDefault="0087643B" w:rsidP="00B34133">
            <w:r>
              <w:rPr>
                <w:sz w:val="18"/>
                <w:szCs w:val="18"/>
              </w:rPr>
              <w:t xml:space="preserve">1. </w:t>
            </w:r>
            <w:r w:rsidR="00B34133">
              <w:rPr>
                <w:sz w:val="18"/>
                <w:szCs w:val="18"/>
              </w:rPr>
              <w:t>____________________________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 w:rsidP="00B34133">
            <w:r>
              <w:rPr>
                <w:sz w:val="18"/>
                <w:szCs w:val="18"/>
              </w:rPr>
              <w:t xml:space="preserve">1.3. Технический осмотр проводится по адресу: </w:t>
            </w:r>
            <w:r w:rsidR="00B34133">
              <w:rPr>
                <w:sz w:val="18"/>
                <w:szCs w:val="18"/>
              </w:rPr>
              <w:t xml:space="preserve">г. </w:t>
            </w:r>
            <w:proofErr w:type="spellStart"/>
            <w:r w:rsidR="00B34133">
              <w:rPr>
                <w:sz w:val="18"/>
                <w:szCs w:val="18"/>
              </w:rPr>
              <w:t>Семикаракорск</w:t>
            </w:r>
            <w:proofErr w:type="spellEnd"/>
            <w:r w:rsidR="00B34133">
              <w:rPr>
                <w:sz w:val="18"/>
                <w:szCs w:val="18"/>
              </w:rPr>
              <w:t xml:space="preserve"> ул. Калинина </w:t>
            </w:r>
            <w:proofErr w:type="spellStart"/>
            <w:r w:rsidR="00B34133">
              <w:rPr>
                <w:sz w:val="18"/>
                <w:szCs w:val="18"/>
              </w:rPr>
              <w:t>зд</w:t>
            </w:r>
            <w:proofErr w:type="spellEnd"/>
            <w:r w:rsidR="00B34133">
              <w:rPr>
                <w:sz w:val="18"/>
                <w:szCs w:val="18"/>
              </w:rPr>
              <w:t>. 469</w:t>
            </w:r>
            <w:r>
              <w:rPr>
                <w:sz w:val="18"/>
                <w:szCs w:val="18"/>
              </w:rPr>
              <w:t xml:space="preserve">  Контактный телефон ПТО 8(928)</w:t>
            </w:r>
            <w:r>
              <w:rPr>
                <w:sz w:val="18"/>
                <w:szCs w:val="18"/>
              </w:rPr>
              <w:t>227-28-78 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 w:rsidP="00B34133">
            <w:r>
              <w:rPr>
                <w:sz w:val="18"/>
                <w:szCs w:val="18"/>
              </w:rPr>
              <w:t xml:space="preserve">1.4. Срок (дата) проведения Технического осмотра: </w:t>
            </w:r>
            <w:r w:rsidR="00B34133">
              <w:rPr>
                <w:sz w:val="18"/>
                <w:szCs w:val="18"/>
              </w:rPr>
              <w:t>___________________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2. Права и обязанности сторон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2.1. Заказчик обязан: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2.1.1. Представить Исполнителю Транспортное средство, документ, удостоверяющий личность, и доверенность (для представителя</w:t>
            </w:r>
            <w:r>
              <w:rPr>
                <w:sz w:val="18"/>
                <w:szCs w:val="18"/>
              </w:rPr>
              <w:t xml:space="preserve">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2.1.2. Принять оказанные Исполнителем услуги по акту оказанных услуг по Техниче</w:t>
            </w:r>
            <w:r>
              <w:rPr>
                <w:sz w:val="18"/>
                <w:szCs w:val="18"/>
              </w:rPr>
              <w:t>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2.1.3. Оплатить Исполнителю стоимость ока</w:t>
            </w:r>
            <w:r>
              <w:rPr>
                <w:sz w:val="18"/>
                <w:szCs w:val="18"/>
              </w:rPr>
              <w:t>занных услуг по Техническому осмотру в сроки и в порядке, предусмотренные разделом 3 настоящего Договора.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2.2. Заказчик вправе: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2.2.1. В случае, если услуги по Техническому осмотру по настоящему Договору оказаны Исполнителем с недостатками, Заказчик впра</w:t>
            </w:r>
            <w:r>
              <w:rPr>
                <w:sz w:val="18"/>
                <w:szCs w:val="18"/>
              </w:rPr>
              <w:t>ве по своему выбору потребовать от Исполнителя: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2.2.1.1. безвозмездного устранения недостатков в разумный срок;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2.2.1.2. соразмерного уменьшения установленной настоящим Договором стоимости услуг по Техническому осмотру.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2.2.2. В случае, если недостатки </w:t>
            </w:r>
            <w:r>
              <w:rPr>
                <w:sz w:val="18"/>
                <w:szCs w:val="18"/>
              </w:rPr>
              <w:t>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2.2.3. Заказчик вправе отказаться от исполнения настоящего Договора, пр</w:t>
            </w:r>
            <w:r>
              <w:rPr>
                <w:sz w:val="18"/>
                <w:szCs w:val="18"/>
              </w:rPr>
              <w:t>едупредив об этом Исполнителя за один день и оплатив фактически оказанные Исполнителем услуги по Техническому осмотру.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 Исполнитель обязан: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2.3.1. Принять Транспортное средство по акту приема-передачи Транспортного средства и проверить представленные</w:t>
            </w:r>
            <w:r>
              <w:rPr>
                <w:sz w:val="18"/>
                <w:szCs w:val="18"/>
              </w:rPr>
              <w:t xml:space="preserve"> заказчиком свидетельство о регистрации Транспортного средства или паспорт Транспортного средства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2.3.2. Провести Технический осмотр Транспортного средства в срок, указанный в пункте 1.4. настоящего Договора.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2.3.3. Обеспечить соблюдение правил проверки </w:t>
            </w:r>
            <w:r>
              <w:rPr>
                <w:sz w:val="18"/>
                <w:szCs w:val="18"/>
              </w:rPr>
              <w:t>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2.3.4. Обеспечить осуществление технического диагностирования в ходе проведения Технического осмотра те</w:t>
            </w:r>
            <w:r>
              <w:rPr>
                <w:sz w:val="18"/>
                <w:szCs w:val="18"/>
              </w:rPr>
              <w:t>хническим экспертом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2.3.5. Обеспечить сохранность Транспортного средства, представленного для проведения Технического осмотра.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2.3.6. По окончании проведения Технического осмотра представить Заказчику Транспортное средство и следующие документы: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- акт о</w:t>
            </w:r>
            <w:r>
              <w:rPr>
                <w:sz w:val="18"/>
                <w:szCs w:val="18"/>
              </w:rPr>
              <w:t>казанных услуг;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-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2.3.7. В случае</w:t>
            </w:r>
            <w:r>
              <w:rPr>
                <w:sz w:val="18"/>
                <w:szCs w:val="18"/>
              </w:rPr>
              <w:t xml:space="preserve">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</w:t>
            </w:r>
            <w:r>
              <w:rPr>
                <w:sz w:val="18"/>
                <w:szCs w:val="18"/>
              </w:rPr>
              <w:t>к,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осуществляется только в отно</w:t>
            </w:r>
            <w:r>
              <w:rPr>
                <w:sz w:val="18"/>
                <w:szCs w:val="18"/>
              </w:rPr>
              <w:t>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2.4. Исполнитель вправе: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2.4.1. В одностороннем порядке отказаться от</w:t>
            </w:r>
            <w:r>
              <w:rPr>
                <w:sz w:val="18"/>
                <w:szCs w:val="18"/>
              </w:rPr>
              <w:t xml:space="preserve">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Договора, либо несоответствия Транспортного средства данным, </w:t>
            </w:r>
            <w:r>
              <w:rPr>
                <w:sz w:val="18"/>
                <w:szCs w:val="18"/>
              </w:rPr>
              <w:t>указанным в документах, содержащих сведения, позволяющие идентифицировать это Транспортное средство.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3. Стоимость услуг по техническому осмотру и порядок их оплаты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3.1. Проведение Технического осмотра осуществляется на платной основе.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</w:tcPr>
          <w:p w:rsidR="00A217EA" w:rsidRDefault="0087643B" w:rsidP="00B34133">
            <w:r>
              <w:rPr>
                <w:sz w:val="18"/>
                <w:szCs w:val="18"/>
              </w:rPr>
              <w:t xml:space="preserve">3.2. Стоимость </w:t>
            </w:r>
            <w:r>
              <w:rPr>
                <w:sz w:val="18"/>
                <w:szCs w:val="18"/>
              </w:rPr>
              <w:t xml:space="preserve">услуг по Техническому осмотру составляет </w:t>
            </w:r>
            <w:r w:rsidR="00B34133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.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3. 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</w:t>
            </w:r>
            <w:r>
              <w:rPr>
                <w:sz w:val="18"/>
                <w:szCs w:val="18"/>
              </w:rPr>
              <w:t>деляется дополнительным соглашением к настоящему Договору, указанному в пункте 2.3.7 настоящего Договора.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3.4. Оплата стоимости услуг по Техническому осмотру производится в валюте Российской Федерации в безналичном порядке путем перечисления денежных сред</w:t>
            </w:r>
            <w:r>
              <w:rPr>
                <w:sz w:val="18"/>
                <w:szCs w:val="18"/>
              </w:rPr>
              <w:t>ств на расчетный счет Исполнителя либо наличными деньгами путем внесения денежных средств в кассу Исполнителя.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4. Ответственность сторон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4.1. За неисполнение или ненадлежащее исполнение обязательств по настоящему Договору Стороны несут ответственность в </w:t>
            </w:r>
            <w:r>
              <w:rPr>
                <w:sz w:val="18"/>
                <w:szCs w:val="18"/>
              </w:rPr>
              <w:t>соответствии с законодательством Российской Федерации.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4.2. В случае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от Исполнителя уплаты неу</w:t>
            </w:r>
            <w:r>
              <w:rPr>
                <w:sz w:val="18"/>
                <w:szCs w:val="18"/>
              </w:rPr>
              <w:t>стойки в размере 0,01% за каждый день просрочки.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4.3. В случае нарушения сроков оплаты, предусмотренных пунктом 3.2 настоящего Договора, Исполнитель вправе потребовать от Заказчика уплаты неустойки в размере 0,01% за каждый день просрочки либо расторгнуть</w:t>
            </w:r>
            <w:r>
              <w:rPr>
                <w:sz w:val="18"/>
                <w:szCs w:val="18"/>
              </w:rPr>
              <w:t xml:space="preserve"> договор в одностороннем порядке и потребовать возмещения убытков.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4.4. 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</w:t>
            </w:r>
            <w:r>
              <w:rPr>
                <w:sz w:val="18"/>
                <w:szCs w:val="18"/>
              </w:rPr>
              <w:t>аказчику возникшие в связи с такой утратой, утерей, порчей, повреждением убытки в полном объеме.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4.5.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</w:t>
            </w:r>
            <w:r>
              <w:rPr>
                <w:sz w:val="18"/>
                <w:szCs w:val="18"/>
              </w:rPr>
              <w:t>но сведения о них не были внесены в диагностическую карту,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4.6. Стороны освобо</w:t>
            </w:r>
            <w:r>
              <w:rPr>
                <w:sz w:val="18"/>
                <w:szCs w:val="18"/>
              </w:rPr>
              <w:t>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обязательств, за которые Стороны не отвечают и пред</w:t>
            </w:r>
            <w:r>
              <w:rPr>
                <w:sz w:val="18"/>
                <w:szCs w:val="18"/>
              </w:rPr>
              <w:t>отвратить неблагоприятное воздействие которых они не имеют возможности.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5. Срок действия и порядок изменения и расторжения договора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5.1. Настоящий Договор вступает в силу с момента его подписания Сторонами и действует до момента выполнения Сторонами свои</w:t>
            </w:r>
            <w:r>
              <w:rPr>
                <w:sz w:val="18"/>
                <w:szCs w:val="18"/>
              </w:rPr>
              <w:t>х обязательств по настоящему Договору в полном объеме.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5.2. Настоящий Договор может быть изменен по соглашению Сторон, составленному в письменной форме.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5.3. Настоящий Договор может быть расторгнут: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5.3.1. по соглашению Сторон;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5.3.2. в одностороннем п</w:t>
            </w:r>
            <w:r>
              <w:rPr>
                <w:sz w:val="18"/>
                <w:szCs w:val="18"/>
              </w:rPr>
              <w:t>орядке в соответствии с условиями настоящего Договора;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5.3.3. по решению суда в соответствии с законодательством Российской Федерации.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6. Дополнительные условия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6.1. Во всем, что не урегулировано настоящим Договором, Стороны руководствуются законодатель</w:t>
            </w:r>
            <w:r>
              <w:rPr>
                <w:sz w:val="18"/>
                <w:szCs w:val="18"/>
              </w:rPr>
              <w:t>ством Российской Федерации.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 xml:space="preserve">6.2. Стороны принимают все меры к разрешению споров и разногласий на основе взаимной договоренности. В случае </w:t>
            </w:r>
            <w:proofErr w:type="spellStart"/>
            <w:r>
              <w:rPr>
                <w:sz w:val="18"/>
                <w:szCs w:val="18"/>
              </w:rPr>
              <w:t>недостижения</w:t>
            </w:r>
            <w:proofErr w:type="spellEnd"/>
            <w:r>
              <w:rPr>
                <w:sz w:val="18"/>
                <w:szCs w:val="18"/>
              </w:rPr>
              <w:t xml:space="preserve"> договоренности все споры и разногласия решаются в судебном порядке в соответствии с законодательством </w:t>
            </w:r>
            <w:r>
              <w:rPr>
                <w:sz w:val="18"/>
                <w:szCs w:val="18"/>
              </w:rPr>
              <w:t>Российской Федерации.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6.3.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1760" w:type="dxa"/>
            <w:gridSpan w:val="41"/>
            <w:shd w:val="clear" w:color="FFFFFF" w:fill="auto"/>
            <w:vAlign w:val="bottom"/>
          </w:tcPr>
          <w:p w:rsidR="00A217EA" w:rsidRDefault="0087643B">
            <w:pPr>
              <w:jc w:val="center"/>
            </w:pPr>
            <w:r>
              <w:rPr>
                <w:b/>
                <w:sz w:val="18"/>
                <w:szCs w:val="18"/>
              </w:rPr>
              <w:t>7. Адреса и реквизиты сторон</w:t>
            </w:r>
          </w:p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18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7035" w:type="dxa"/>
            <w:gridSpan w:val="24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Заказчик:</w:t>
            </w:r>
          </w:p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7350" w:type="dxa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34133" w:rsidRDefault="00B34133"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Автодорсервис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7350" w:type="dxa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34133" w:rsidRDefault="00B34133">
            <w:r>
              <w:rPr>
                <w:sz w:val="18"/>
                <w:szCs w:val="18"/>
              </w:rPr>
              <w:t xml:space="preserve">346630 </w:t>
            </w:r>
            <w:proofErr w:type="spellStart"/>
            <w:r>
              <w:rPr>
                <w:sz w:val="18"/>
                <w:szCs w:val="18"/>
              </w:rPr>
              <w:t>г.Семикаракорск,Ростовская</w:t>
            </w:r>
            <w:proofErr w:type="spellEnd"/>
            <w:r>
              <w:rPr>
                <w:sz w:val="18"/>
                <w:szCs w:val="18"/>
              </w:rPr>
              <w:t xml:space="preserve"> область, ул.Калинина,308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355" w:type="dxa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34133" w:rsidRDefault="00B34133">
            <w:r>
              <w:rPr>
                <w:sz w:val="18"/>
                <w:szCs w:val="18"/>
              </w:rPr>
              <w:t>ИНН/КПП 6132001805/613201001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3"/>
            <w:shd w:val="clear" w:color="FFFFFF" w:fill="auto"/>
            <w:vAlign w:val="bottom"/>
          </w:tcPr>
          <w:p w:rsidR="00B34133" w:rsidRDefault="00B34133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B34133" w:rsidRDefault="00B34133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355" w:type="dxa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34133" w:rsidRDefault="00B34133">
            <w:r>
              <w:rPr>
                <w:sz w:val="18"/>
                <w:szCs w:val="18"/>
              </w:rPr>
              <w:t>Р/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№ 40702810600000000180 в ООО «ЗЕМКОМБАНК»</w:t>
            </w:r>
            <w:r>
              <w:rPr>
                <w:sz w:val="18"/>
                <w:szCs w:val="18"/>
              </w:rPr>
              <w:br/>
              <w:t>БИК 046015078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Корр.сч</w:t>
            </w:r>
            <w:proofErr w:type="spellEnd"/>
            <w:r>
              <w:rPr>
                <w:sz w:val="18"/>
                <w:szCs w:val="18"/>
              </w:rPr>
              <w:t xml:space="preserve"> № 30101810760150000078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315" w:type="dxa"/>
            <w:shd w:val="clear" w:color="FFFFFF" w:fill="auto"/>
            <w:vAlign w:val="bottom"/>
          </w:tcPr>
          <w:p w:rsidR="00B34133" w:rsidRDefault="00B3413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34133" w:rsidRDefault="00B34133"/>
        </w:tc>
        <w:tc>
          <w:tcPr>
            <w:tcW w:w="399" w:type="dxa"/>
            <w:gridSpan w:val="3"/>
            <w:shd w:val="clear" w:color="FFFFFF" w:fill="auto"/>
            <w:vAlign w:val="bottom"/>
          </w:tcPr>
          <w:p w:rsidR="00B34133" w:rsidRDefault="00B34133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B34133" w:rsidRDefault="00B34133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6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87643B">
            <w:pPr>
              <w:jc w:val="right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9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87643B">
            <w:proofErr w:type="spellStart"/>
            <w:r>
              <w:rPr>
                <w:sz w:val="18"/>
                <w:szCs w:val="18"/>
              </w:rPr>
              <w:t>Кичаева</w:t>
            </w:r>
            <w:proofErr w:type="spellEnd"/>
            <w:r>
              <w:rPr>
                <w:sz w:val="18"/>
                <w:szCs w:val="18"/>
              </w:rPr>
              <w:t xml:space="preserve"> Л. П.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9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87643B">
            <w:pPr>
              <w:jc w:val="right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23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gridSpan w:val="2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217EA" w:rsidRDefault="00A217EA"/>
        </w:tc>
        <w:tc>
          <w:tcPr>
            <w:tcW w:w="7035" w:type="dxa"/>
            <w:gridSpan w:val="24"/>
            <w:shd w:val="clear" w:color="FFFFFF" w:fill="auto"/>
            <w:vAlign w:val="bottom"/>
          </w:tcPr>
          <w:p w:rsidR="00A217EA" w:rsidRDefault="0087643B">
            <w:r>
              <w:rPr>
                <w:sz w:val="18"/>
                <w:szCs w:val="18"/>
              </w:rPr>
              <w:t>М.П.</w:t>
            </w:r>
          </w:p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10185" w:type="dxa"/>
            <w:gridSpan w:val="34"/>
            <w:shd w:val="clear" w:color="FFFFFF" w:fill="auto"/>
            <w:vAlign w:val="bottom"/>
          </w:tcPr>
          <w:p w:rsidR="00A217EA" w:rsidRDefault="00A217EA"/>
        </w:tc>
      </w:tr>
      <w:tr w:rsidR="00A217EA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10815" w:type="dxa"/>
            <w:gridSpan w:val="36"/>
            <w:shd w:val="clear" w:color="FFFFFF" w:fill="auto"/>
            <w:vAlign w:val="bottom"/>
          </w:tcPr>
          <w:p w:rsidR="00A217EA" w:rsidRDefault="00A217EA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  <w:tr w:rsidR="00B34133" w:rsidTr="00B34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315" w:type="dxa"/>
            <w:shd w:val="clear" w:color="FFFFFF" w:fill="auto"/>
            <w:vAlign w:val="bottom"/>
          </w:tcPr>
          <w:p w:rsidR="00A217EA" w:rsidRDefault="00A217EA"/>
        </w:tc>
        <w:tc>
          <w:tcPr>
            <w:tcW w:w="400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9" w:type="dxa"/>
            <w:shd w:val="clear" w:color="FFFFFF" w:fill="auto"/>
            <w:vAlign w:val="bottom"/>
          </w:tcPr>
          <w:p w:rsidR="00A217EA" w:rsidRDefault="00A217EA"/>
        </w:tc>
        <w:tc>
          <w:tcPr>
            <w:tcW w:w="398" w:type="dxa"/>
            <w:shd w:val="clear" w:color="FFFFFF" w:fill="auto"/>
            <w:vAlign w:val="bottom"/>
          </w:tcPr>
          <w:p w:rsidR="00A217EA" w:rsidRDefault="00A217EA"/>
        </w:tc>
      </w:tr>
    </w:tbl>
    <w:p w:rsidR="0087643B" w:rsidRDefault="0087643B"/>
    <w:sectPr w:rsidR="0087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A217EA"/>
    <w:rsid w:val="0087643B"/>
    <w:rsid w:val="00A217EA"/>
    <w:rsid w:val="00B3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17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2021-12-10T11:15:00Z</dcterms:created>
  <dcterms:modified xsi:type="dcterms:W3CDTF">2021-12-10T11:25:00Z</dcterms:modified>
</cp:coreProperties>
</file>